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DE04" w14:textId="77777777" w:rsidR="009D0621" w:rsidRPr="009D0621" w:rsidRDefault="009D0621" w:rsidP="009D06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Права и услуги для всех потерпевших от преступлений</w:t>
      </w:r>
    </w:p>
    <w:p w14:paraId="4AB599F6" w14:textId="57B12AF2" w:rsidR="009D0621" w:rsidRPr="009D0621" w:rsidRDefault="009D0621" w:rsidP="009D0621">
      <w:pPr>
        <w:pStyle w:val="ListParagraph"/>
        <w:numPr>
          <w:ilvl w:val="0"/>
          <w:numId w:val="1"/>
        </w:numPr>
      </w:pPr>
      <w:r>
        <w:t>У вас есть право подать заявление на получение финансовой помощи ввиду ущерба, понесенного вследствие насильственного преступления</w:t>
      </w:r>
      <w:r w:rsidR="00B451E0">
        <w:t>,</w:t>
      </w:r>
      <w:r>
        <w:t xml:space="preserve"> по программе возмещения ущерба потерпевшим от преступлений. Данная помощь не покрывает материального ущерба. Для подачи заявления и получения справок позвоните по номеру 651-201-7300 или 888-622-8799, либо обратитесь на сайт Управления юридических программ: dps.mn.gov/divisions/ojp</w:t>
      </w:r>
    </w:p>
    <w:p w14:paraId="33E04DB5" w14:textId="6D66DB39" w:rsidR="009D0621" w:rsidRPr="009D0621" w:rsidRDefault="009D0621" w:rsidP="009D0621">
      <w:pPr>
        <w:pStyle w:val="ListParagraph"/>
        <w:numPr>
          <w:ilvl w:val="0"/>
          <w:numId w:val="1"/>
        </w:numPr>
      </w:pPr>
      <w:r>
        <w:t>У вас есть право направить органам правопорядка запрос на ограничение общественного доступа к данным, раскрывающим вашу личность. Органы правопорядка примут решение о возможности этого.</w:t>
      </w:r>
    </w:p>
    <w:p w14:paraId="3F11DC57" w14:textId="42C97542" w:rsidR="009D0621" w:rsidRPr="009D0621" w:rsidRDefault="009D0621" w:rsidP="009D0621">
      <w:pPr>
        <w:pStyle w:val="ListParagraph"/>
        <w:numPr>
          <w:ilvl w:val="0"/>
          <w:numId w:val="1"/>
        </w:numPr>
      </w:pPr>
      <w:r>
        <w:t>У вас есть право на получение уведомлений о предъявлении обвинений злоумышленнику в целях участия в процессе уголовного разбирательства, и на направление запроса о возмещении ущерба после вынесения приговора.</w:t>
      </w:r>
    </w:p>
    <w:p w14:paraId="2B3EC94D" w14:textId="4891EF07" w:rsidR="009D0621" w:rsidRPr="009D0621" w:rsidRDefault="009D0621" w:rsidP="009D0621">
      <w:r>
        <w:rPr>
          <w:i/>
          <w:iCs/>
        </w:rPr>
        <w:t>Если вы считаете, что ваши права как потерпевшего были нарушены, свяжитесь с отделом разбирательств по делам потерпевших от преступлений по номеру 651-201-7310 или 800-247-0390.</w:t>
      </w:r>
    </w:p>
    <w:p w14:paraId="6D8D4FBB" w14:textId="77777777" w:rsidR="00C80622" w:rsidRDefault="00C80622" w:rsidP="00C80622">
      <w:r>
        <w:t>________________________________________________________________________________</w:t>
      </w:r>
    </w:p>
    <w:p w14:paraId="21DB90C5" w14:textId="77777777" w:rsidR="009D0621" w:rsidRPr="009D0621" w:rsidRDefault="009D0621" w:rsidP="009D06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Права жертв домашнего насилия</w:t>
      </w:r>
    </w:p>
    <w:p w14:paraId="36F19611" w14:textId="77777777" w:rsidR="009D0621" w:rsidRPr="009D0621" w:rsidRDefault="009D0621" w:rsidP="009D0621">
      <w:r>
        <w:t>Если вы являетесь жертвой домашнего насилия, вы можете подать прошение в суд для вынесения защитного предписания и выразить просьбу, чтобы лицо, ответственное за совершение домашнего насилия:</w:t>
      </w:r>
    </w:p>
    <w:p w14:paraId="6D16DAA5" w14:textId="0B33952B" w:rsidR="009D0621" w:rsidRPr="009D0621" w:rsidRDefault="00CD49E6" w:rsidP="009D0621">
      <w:pPr>
        <w:pStyle w:val="ListParagraph"/>
        <w:numPr>
          <w:ilvl w:val="0"/>
          <w:numId w:val="3"/>
        </w:numPr>
      </w:pPr>
      <w:r>
        <w:t>Б</w:t>
      </w:r>
      <w:r w:rsidR="009D0621">
        <w:t>ыло ограничено от дальнейшего совершения актов насилия</w:t>
      </w:r>
      <w:r w:rsidR="00B451E0">
        <w:t>.</w:t>
      </w:r>
    </w:p>
    <w:p w14:paraId="20CEEF4B" w14:textId="56D29E6C" w:rsidR="009D0621" w:rsidRPr="009D0621" w:rsidRDefault="00CD49E6" w:rsidP="009D0621">
      <w:pPr>
        <w:pStyle w:val="ListParagraph"/>
        <w:numPr>
          <w:ilvl w:val="0"/>
          <w:numId w:val="3"/>
        </w:numPr>
      </w:pPr>
      <w:r>
        <w:t>П</w:t>
      </w:r>
      <w:r w:rsidR="009D0621">
        <w:t>окинуло ваше домохозяйство</w:t>
      </w:r>
      <w:r w:rsidR="00B451E0">
        <w:t>.</w:t>
      </w:r>
    </w:p>
    <w:p w14:paraId="3DBED3C2" w14:textId="50B974C8" w:rsidR="009D0621" w:rsidRPr="009D0621" w:rsidRDefault="00CD49E6" w:rsidP="009D0621">
      <w:pPr>
        <w:pStyle w:val="ListParagraph"/>
        <w:numPr>
          <w:ilvl w:val="0"/>
          <w:numId w:val="3"/>
        </w:numPr>
      </w:pPr>
      <w:r>
        <w:t>Н</w:t>
      </w:r>
      <w:r w:rsidR="009D0621">
        <w:t>е приближалось к месту вашего проживания, обучения, ведения бизнеса или места трудоустройства</w:t>
      </w:r>
      <w:r w:rsidR="00B451E0">
        <w:t>.</w:t>
      </w:r>
    </w:p>
    <w:p w14:paraId="5CCE8634" w14:textId="75C1EA5B" w:rsidR="009D0621" w:rsidRPr="009D0621" w:rsidRDefault="00CD49E6" w:rsidP="009D0621">
      <w:pPr>
        <w:pStyle w:val="ListParagraph"/>
        <w:numPr>
          <w:ilvl w:val="0"/>
          <w:numId w:val="3"/>
        </w:numPr>
      </w:pPr>
      <w:r>
        <w:t>В</w:t>
      </w:r>
      <w:r w:rsidR="009D0621">
        <w:t>ыплачивало временную материальную помощь вам и несовершеннолетнему ребенку, если данное лицо юридически обязано выполнять такие действия.</w:t>
      </w:r>
    </w:p>
    <w:p w14:paraId="5315A19B" w14:textId="77777777" w:rsidR="009D0621" w:rsidRPr="009D0621" w:rsidRDefault="009D0621" w:rsidP="009D0621">
      <w:r>
        <w:t>В своем прошении вы можете направить запрос на вынесение постановления об установлении попечительства и времени посещения совместного ребенка.</w:t>
      </w:r>
    </w:p>
    <w:p w14:paraId="24F2B0FF" w14:textId="77777777" w:rsidR="009D0621" w:rsidRDefault="009D0621" w:rsidP="009D0621">
      <w:r>
        <w:t>У вас есть право на получение уведомлений в случае отклонения уголовного разбирательства по делу или снятия обвинения в совершении уголовного преступления.</w:t>
      </w:r>
    </w:p>
    <w:p w14:paraId="444A2A1C" w14:textId="39505E14" w:rsidR="009D0621" w:rsidRDefault="006D46C3" w:rsidP="009D0621">
      <w:r>
        <w:t xml:space="preserve">Для справок об источниках помощи по месту проживания касательно вынесения постановлений о предоставлении защиты или предотвращения домогательств обратитесь на </w:t>
      </w:r>
      <w:hyperlink r:id="rId7" w:history="1">
        <w:r w:rsidRPr="009B7B58">
          <w:rPr>
            <w:rStyle w:val="Hyperlink"/>
            <w:b/>
          </w:rPr>
          <w:t>кризисную линию Day One штата Миннесота</w:t>
        </w:r>
      </w:hyperlink>
      <w:r>
        <w:rPr>
          <w:b/>
        </w:rPr>
        <w:t>:</w:t>
      </w:r>
      <w:r>
        <w:t xml:space="preserve"> </w:t>
      </w:r>
      <w:r w:rsidR="00B451E0">
        <w:t>п</w:t>
      </w:r>
      <w:r>
        <w:t>озвоните по номеру 866-223-1111 или отправьте текстовое сообщение на номер 612-399-9995.</w:t>
      </w:r>
    </w:p>
    <w:p w14:paraId="67DDC4DE" w14:textId="3350359A" w:rsidR="006D46C3" w:rsidRDefault="00A456D8" w:rsidP="009D0621">
      <w:r>
        <w:lastRenderedPageBreak/>
        <w:t>________________________________________________________________________________</w:t>
      </w:r>
    </w:p>
    <w:p w14:paraId="0DD6E021" w14:textId="77777777" w:rsidR="009D0621" w:rsidRPr="009D0621" w:rsidRDefault="009D0621" w:rsidP="009D06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Обращение за помощью</w:t>
      </w:r>
    </w:p>
    <w:p w14:paraId="30095015" w14:textId="25512FDD" w:rsidR="009D0621" w:rsidRPr="009D0621" w:rsidRDefault="009D0621" w:rsidP="009D0621">
      <w:hyperlink r:id="rId8" w:tooltip="Источники помощи пострадавшим от преступлений" w:history="1">
        <w:r>
          <w:rPr>
            <w:rStyle w:val="Hyperlink"/>
          </w:rPr>
          <w:t xml:space="preserve">Найдите помощь здесь </w:t>
        </w:r>
      </w:hyperlink>
      <w:r>
        <w:t>или свяжитесь с правоохранительными органами по месту проживания.</w:t>
      </w:r>
    </w:p>
    <w:p w14:paraId="10E029AA" w14:textId="77777777" w:rsidR="009D0621" w:rsidRDefault="009D0621" w:rsidP="009D0621"/>
    <w:sectPr w:rsidR="009D0621" w:rsidSect="00C80622">
      <w:pgSz w:w="12240" w:h="15840"/>
      <w:pgMar w:top="900" w:right="1440" w:bottom="99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9BDC" w14:textId="77777777" w:rsidR="006E7979" w:rsidRDefault="006E7979" w:rsidP="009D0621">
      <w:pPr>
        <w:spacing w:after="0" w:line="240" w:lineRule="auto"/>
      </w:pPr>
      <w:r>
        <w:separator/>
      </w:r>
    </w:p>
  </w:endnote>
  <w:endnote w:type="continuationSeparator" w:id="0">
    <w:p w14:paraId="39FC3FAA" w14:textId="77777777" w:rsidR="006E7979" w:rsidRDefault="006E7979" w:rsidP="009D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5612" w14:textId="77777777" w:rsidR="006E7979" w:rsidRDefault="006E7979" w:rsidP="009D0621">
      <w:pPr>
        <w:spacing w:after="0" w:line="240" w:lineRule="auto"/>
      </w:pPr>
      <w:r>
        <w:separator/>
      </w:r>
    </w:p>
  </w:footnote>
  <w:footnote w:type="continuationSeparator" w:id="0">
    <w:p w14:paraId="56C9EEDF" w14:textId="77777777" w:rsidR="006E7979" w:rsidRDefault="006E7979" w:rsidP="009D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F4D7D"/>
    <w:multiLevelType w:val="hybridMultilevel"/>
    <w:tmpl w:val="0B42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832609">
    <w:abstractNumId w:val="2"/>
  </w:num>
  <w:num w:numId="2" w16cid:durableId="1624536891">
    <w:abstractNumId w:val="0"/>
  </w:num>
  <w:num w:numId="3" w16cid:durableId="78777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1"/>
    <w:rsid w:val="000145B1"/>
    <w:rsid w:val="0009557B"/>
    <w:rsid w:val="001D77D0"/>
    <w:rsid w:val="002E59C7"/>
    <w:rsid w:val="002F0031"/>
    <w:rsid w:val="00443D22"/>
    <w:rsid w:val="00450905"/>
    <w:rsid w:val="006D46C3"/>
    <w:rsid w:val="006E7979"/>
    <w:rsid w:val="00705191"/>
    <w:rsid w:val="007E4D5E"/>
    <w:rsid w:val="00810FE2"/>
    <w:rsid w:val="00823663"/>
    <w:rsid w:val="00893B74"/>
    <w:rsid w:val="009A5B99"/>
    <w:rsid w:val="009B7B58"/>
    <w:rsid w:val="009D0621"/>
    <w:rsid w:val="00A22F88"/>
    <w:rsid w:val="00A456D8"/>
    <w:rsid w:val="00A53217"/>
    <w:rsid w:val="00B3331C"/>
    <w:rsid w:val="00B451E0"/>
    <w:rsid w:val="00BA25D5"/>
    <w:rsid w:val="00C80622"/>
    <w:rsid w:val="00CD49E6"/>
    <w:rsid w:val="00ED49A9"/>
    <w:rsid w:val="00F0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CC16"/>
  <w15:chartTrackingRefBased/>
  <w15:docId w15:val="{A1B11DB4-B483-48A9-B57E-313B2EAE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6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6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2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21"/>
  </w:style>
  <w:style w:type="paragraph" w:styleId="Footer">
    <w:name w:val="footer"/>
    <w:basedOn w:val="Normal"/>
    <w:link w:val="Foot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21"/>
  </w:style>
  <w:style w:type="character" w:styleId="Hyperlink">
    <w:name w:val="Hyperlink"/>
    <w:basedOn w:val="DefaultParagraphFont"/>
    <w:uiPriority w:val="99"/>
    <w:unhideWhenUsed/>
    <w:rsid w:val="009D0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mn.gov/divisions/ojp/crime-victims/finding-he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yoneservic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Company>Department of Public Safety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3</cp:revision>
  <dcterms:created xsi:type="dcterms:W3CDTF">2025-09-25T19:43:00Z</dcterms:created>
  <dcterms:modified xsi:type="dcterms:W3CDTF">2025-09-25T20:21:00Z</dcterms:modified>
</cp:coreProperties>
</file>